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B8E"/>
    <w:p w:rsidR="00F83B8E" w:rsidRPr="00F83B8E" w:rsidRDefault="00F83B8E" w:rsidP="00F83B8E">
      <w:pPr>
        <w:spacing w:after="0" w:line="240" w:lineRule="auto"/>
        <w:jc w:val="center"/>
        <w:rPr>
          <w:rStyle w:val="newsinnercnt"/>
          <w:rFonts w:ascii="Times New Roman" w:hAnsi="Times New Roman" w:cs="Times New Roman"/>
          <w:b/>
          <w:sz w:val="28"/>
          <w:szCs w:val="28"/>
        </w:rPr>
      </w:pPr>
      <w:r w:rsidRPr="00F83B8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F83B8E">
        <w:rPr>
          <w:rStyle w:val="newsinnercnt"/>
          <w:rFonts w:ascii="Times New Roman" w:hAnsi="Times New Roman" w:cs="Times New Roman"/>
          <w:b/>
          <w:sz w:val="28"/>
          <w:szCs w:val="28"/>
        </w:rPr>
        <w:t xml:space="preserve">Городского молодежного  «Бала Победы» </w:t>
      </w:r>
    </w:p>
    <w:p w:rsidR="00F83B8E" w:rsidRPr="00F83B8E" w:rsidRDefault="00F83B8E" w:rsidP="00F83B8E">
      <w:pPr>
        <w:spacing w:after="0" w:line="240" w:lineRule="auto"/>
        <w:jc w:val="center"/>
        <w:rPr>
          <w:rStyle w:val="newsinnercnt"/>
          <w:rFonts w:ascii="Times New Roman" w:hAnsi="Times New Roman" w:cs="Times New Roman"/>
          <w:b/>
          <w:sz w:val="28"/>
          <w:szCs w:val="28"/>
        </w:rPr>
      </w:pPr>
      <w:r w:rsidRPr="00F83B8E">
        <w:rPr>
          <w:rStyle w:val="newsinnercnt"/>
          <w:rFonts w:ascii="Times New Roman" w:hAnsi="Times New Roman" w:cs="Times New Roman"/>
          <w:b/>
          <w:sz w:val="28"/>
          <w:szCs w:val="28"/>
        </w:rPr>
        <w:t>(к 72-й годовщине Победы в Великой Отечественной войне 1941-1945 годов)</w:t>
      </w:r>
    </w:p>
    <w:p w:rsidR="00F83B8E" w:rsidRPr="00F83B8E" w:rsidRDefault="00F83B8E" w:rsidP="00F83B8E">
      <w:pPr>
        <w:spacing w:after="0" w:line="240" w:lineRule="auto"/>
        <w:jc w:val="center"/>
        <w:rPr>
          <w:rStyle w:val="newsinnercnt"/>
          <w:rFonts w:ascii="Times New Roman" w:hAnsi="Times New Roman" w:cs="Times New Roman"/>
          <w:b/>
          <w:sz w:val="28"/>
          <w:szCs w:val="28"/>
        </w:rPr>
      </w:pPr>
    </w:p>
    <w:p w:rsidR="00F83B8E" w:rsidRPr="00F83B8E" w:rsidRDefault="00F83B8E" w:rsidP="00F83B8E">
      <w:pPr>
        <w:spacing w:after="0" w:line="240" w:lineRule="auto"/>
        <w:jc w:val="center"/>
        <w:rPr>
          <w:rStyle w:val="newsinnercnt"/>
          <w:rFonts w:ascii="Times New Roman" w:hAnsi="Times New Roman" w:cs="Times New Roman"/>
          <w:b/>
          <w:sz w:val="28"/>
          <w:szCs w:val="28"/>
        </w:rPr>
      </w:pPr>
      <w:r w:rsidRPr="00F83B8E">
        <w:rPr>
          <w:rStyle w:val="newsinnercnt"/>
          <w:rFonts w:ascii="Times New Roman" w:hAnsi="Times New Roman" w:cs="Times New Roman"/>
          <w:b/>
          <w:sz w:val="28"/>
          <w:szCs w:val="28"/>
        </w:rPr>
        <w:t>05.05.2017 год</w:t>
      </w:r>
    </w:p>
    <w:p w:rsidR="00F83B8E" w:rsidRPr="00F83B8E" w:rsidRDefault="00F83B8E" w:rsidP="00F83B8E">
      <w:pPr>
        <w:spacing w:after="0" w:line="240" w:lineRule="auto"/>
        <w:jc w:val="center"/>
        <w:rPr>
          <w:rStyle w:val="newsinnercnt"/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743"/>
        <w:gridCol w:w="3054"/>
      </w:tblGrid>
      <w:tr w:rsidR="00F83B8E" w:rsidRPr="00F83B8E" w:rsidTr="00F83B8E">
        <w:tc>
          <w:tcPr>
            <w:tcW w:w="2410" w:type="dxa"/>
          </w:tcPr>
          <w:p w:rsidR="00F83B8E" w:rsidRPr="00F83B8E" w:rsidRDefault="00F83B8E" w:rsidP="00F83B8E">
            <w:pPr>
              <w:spacing w:after="0" w:line="240" w:lineRule="auto"/>
              <w:jc w:val="center"/>
              <w:rPr>
                <w:rStyle w:val="newsinnercnt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17.30 – 18.00</w:t>
            </w:r>
          </w:p>
        </w:tc>
        <w:tc>
          <w:tcPr>
            <w:tcW w:w="4743" w:type="dxa"/>
          </w:tcPr>
          <w:p w:rsidR="00F83B8E" w:rsidRPr="00F83B8E" w:rsidRDefault="00F83B8E" w:rsidP="00F83B8E">
            <w:pPr>
              <w:spacing w:after="0" w:line="240" w:lineRule="auto"/>
              <w:jc w:val="both"/>
              <w:rPr>
                <w:rStyle w:val="newsinnercnt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гостей праздника. </w:t>
            </w:r>
          </w:p>
        </w:tc>
        <w:tc>
          <w:tcPr>
            <w:tcW w:w="3054" w:type="dxa"/>
          </w:tcPr>
          <w:p w:rsidR="00F83B8E" w:rsidRPr="00F83B8E" w:rsidRDefault="00F83B8E" w:rsidP="00F83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8"/>
              </w:rPr>
              <w:t>Фойе первого этажа</w:t>
            </w:r>
          </w:p>
        </w:tc>
      </w:tr>
      <w:tr w:rsidR="00F83B8E" w:rsidRPr="00F83B8E" w:rsidTr="00F83B8E">
        <w:tc>
          <w:tcPr>
            <w:tcW w:w="2410" w:type="dxa"/>
          </w:tcPr>
          <w:p w:rsidR="00F83B8E" w:rsidRPr="00F83B8E" w:rsidRDefault="00F83B8E" w:rsidP="00F83B8E">
            <w:pPr>
              <w:spacing w:after="0" w:line="240" w:lineRule="auto"/>
              <w:jc w:val="center"/>
              <w:rPr>
                <w:rStyle w:val="newsinnercnt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 – 21.00</w:t>
            </w:r>
          </w:p>
        </w:tc>
        <w:tc>
          <w:tcPr>
            <w:tcW w:w="4743" w:type="dxa"/>
          </w:tcPr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b/>
                <w:bCs/>
                <w:sz w:val="28"/>
                <w:szCs w:val="28"/>
              </w:rPr>
              <w:t>Торжественное открытие</w:t>
            </w:r>
            <w:r w:rsidRPr="00F83B8E">
              <w:rPr>
                <w:rFonts w:ascii="Times New Roman" w:hAnsi="Times New Roman"/>
                <w:sz w:val="28"/>
                <w:szCs w:val="28"/>
              </w:rPr>
              <w:t xml:space="preserve"> (Выступление почетных гостей)</w:t>
            </w:r>
          </w:p>
          <w:p w:rsidR="00F83B8E" w:rsidRPr="00F83B8E" w:rsidRDefault="00F83B8E" w:rsidP="00F83B8E">
            <w:pPr>
              <w:pStyle w:val="a4"/>
              <w:jc w:val="both"/>
              <w:rPr>
                <w:rFonts w:eastAsia="Calibri"/>
                <w:szCs w:val="28"/>
              </w:rPr>
            </w:pPr>
            <w:r w:rsidRPr="00F83B8E">
              <w:rPr>
                <w:rFonts w:eastAsia="Calibri"/>
                <w:b/>
                <w:szCs w:val="28"/>
              </w:rPr>
              <w:t xml:space="preserve">Костюмированный Бал Победы 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 xml:space="preserve">Программа Бала включает в себя массовые танцы с вовлечением в этот процесс ветеранов и гостей праздника, показательные выступления танцевальных костюмированных пар, вокальное исполнение песен военных лет в танцевальных композициях. Все гости смогут станцевать танцы времен молодости ветеранов: 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>-«Вальс Победы»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>-Танго «Утомлённые солнцем»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>-Вальс «Землянка»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>-«Вальс славянки»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>-Вальс «Случайная встреча»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>-Вальс «Осенний сон»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>-«Ручеёк»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>-«Фарандола»</w:t>
            </w:r>
          </w:p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Style w:val="newsinnercnt"/>
                <w:rFonts w:ascii="Times New Roman" w:hAnsi="Times New Roman"/>
                <w:sz w:val="28"/>
                <w:szCs w:val="28"/>
              </w:rPr>
            </w:pPr>
            <w:r w:rsidRPr="00F83B8E">
              <w:rPr>
                <w:rFonts w:ascii="Times New Roman" w:hAnsi="Times New Roman"/>
                <w:sz w:val="28"/>
                <w:szCs w:val="28"/>
              </w:rPr>
              <w:t>-«Кадриль»</w:t>
            </w:r>
          </w:p>
        </w:tc>
        <w:tc>
          <w:tcPr>
            <w:tcW w:w="3054" w:type="dxa"/>
          </w:tcPr>
          <w:p w:rsidR="00F83B8E" w:rsidRPr="00F83B8E" w:rsidRDefault="00F83B8E" w:rsidP="00F83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B8E">
              <w:rPr>
                <w:rFonts w:ascii="Times New Roman" w:hAnsi="Times New Roman"/>
                <w:bCs/>
                <w:sz w:val="28"/>
                <w:szCs w:val="28"/>
              </w:rPr>
              <w:t>Актовый зал</w:t>
            </w:r>
          </w:p>
        </w:tc>
      </w:tr>
      <w:tr w:rsidR="00F83B8E" w:rsidRPr="00F83B8E" w:rsidTr="00F83B8E">
        <w:tc>
          <w:tcPr>
            <w:tcW w:w="2410" w:type="dxa"/>
          </w:tcPr>
          <w:p w:rsidR="00F83B8E" w:rsidRPr="00F83B8E" w:rsidRDefault="00F83B8E" w:rsidP="00F83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 – 20.00</w:t>
            </w:r>
          </w:p>
        </w:tc>
        <w:tc>
          <w:tcPr>
            <w:tcW w:w="4743" w:type="dxa"/>
          </w:tcPr>
          <w:p w:rsidR="00F83B8E" w:rsidRPr="00F83B8E" w:rsidRDefault="00F83B8E" w:rsidP="00F83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площадки «Ветераны вспоминают…»</w:t>
            </w:r>
          </w:p>
          <w:p w:rsidR="00F83B8E" w:rsidRPr="00F83B8E" w:rsidRDefault="00F83B8E" w:rsidP="00F83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8"/>
              </w:rPr>
              <w:t>(чаепитие для ветеранов</w:t>
            </w:r>
            <w:r w:rsidRPr="00F83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054" w:type="dxa"/>
          </w:tcPr>
          <w:p w:rsidR="00F83B8E" w:rsidRPr="00F83B8E" w:rsidRDefault="00F83B8E" w:rsidP="00F83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 колледжа</w:t>
            </w:r>
          </w:p>
        </w:tc>
      </w:tr>
      <w:tr w:rsidR="00F83B8E" w:rsidRPr="00F83B8E" w:rsidTr="00F83B8E">
        <w:tc>
          <w:tcPr>
            <w:tcW w:w="2410" w:type="dxa"/>
          </w:tcPr>
          <w:p w:rsidR="00F83B8E" w:rsidRPr="00F83B8E" w:rsidRDefault="00F83B8E" w:rsidP="00F83B8E">
            <w:pPr>
              <w:spacing w:after="0" w:line="240" w:lineRule="auto"/>
              <w:jc w:val="center"/>
              <w:rPr>
                <w:rStyle w:val="newsinnercnt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 – 21.00</w:t>
            </w:r>
          </w:p>
        </w:tc>
        <w:tc>
          <w:tcPr>
            <w:tcW w:w="4743" w:type="dxa"/>
          </w:tcPr>
          <w:p w:rsidR="00F83B8E" w:rsidRPr="00F83B8E" w:rsidRDefault="00F83B8E" w:rsidP="00F83B8E">
            <w:pPr>
              <w:spacing w:after="0" w:line="240" w:lineRule="auto"/>
              <w:rPr>
                <w:rStyle w:val="newsinnercnt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площадки «Открытка ветерану»</w:t>
            </w:r>
          </w:p>
        </w:tc>
        <w:tc>
          <w:tcPr>
            <w:tcW w:w="3054" w:type="dxa"/>
          </w:tcPr>
          <w:p w:rsidR="00F83B8E" w:rsidRPr="00F83B8E" w:rsidRDefault="00F83B8E" w:rsidP="00F83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8"/>
              </w:rPr>
              <w:t>Фойе первого  этажа</w:t>
            </w:r>
          </w:p>
        </w:tc>
      </w:tr>
      <w:tr w:rsidR="00F83B8E" w:rsidRPr="00F83B8E" w:rsidTr="00F83B8E">
        <w:tc>
          <w:tcPr>
            <w:tcW w:w="2410" w:type="dxa"/>
          </w:tcPr>
          <w:p w:rsidR="00F83B8E" w:rsidRPr="00F83B8E" w:rsidRDefault="00F83B8E" w:rsidP="00F83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21.00 </w:t>
            </w:r>
          </w:p>
        </w:tc>
        <w:tc>
          <w:tcPr>
            <w:tcW w:w="4743" w:type="dxa"/>
          </w:tcPr>
          <w:p w:rsidR="00F83B8E" w:rsidRPr="00F83B8E" w:rsidRDefault="00F83B8E" w:rsidP="00F83B8E">
            <w:pPr>
              <w:pStyle w:val="a4"/>
              <w:jc w:val="both"/>
              <w:rPr>
                <w:rFonts w:eastAsia="Calibri"/>
                <w:b/>
                <w:szCs w:val="28"/>
              </w:rPr>
            </w:pPr>
            <w:r w:rsidRPr="00F83B8E">
              <w:rPr>
                <w:rFonts w:eastAsia="Calibri"/>
                <w:b/>
                <w:szCs w:val="28"/>
              </w:rPr>
              <w:t>Закрытие Бала Победы</w:t>
            </w:r>
          </w:p>
          <w:p w:rsidR="00F83B8E" w:rsidRPr="00F83B8E" w:rsidRDefault="00F83B8E" w:rsidP="00F83B8E">
            <w:pPr>
              <w:pStyle w:val="a4"/>
              <w:jc w:val="both"/>
              <w:rPr>
                <w:rFonts w:eastAsia="Calibri"/>
                <w:b/>
                <w:szCs w:val="28"/>
              </w:rPr>
            </w:pPr>
            <w:r w:rsidRPr="00F83B8E">
              <w:rPr>
                <w:rFonts w:eastAsia="Calibri"/>
                <w:b/>
                <w:szCs w:val="28"/>
              </w:rPr>
              <w:t>-«Майский вальс»</w:t>
            </w:r>
          </w:p>
        </w:tc>
        <w:tc>
          <w:tcPr>
            <w:tcW w:w="3054" w:type="dxa"/>
          </w:tcPr>
          <w:p w:rsidR="00F83B8E" w:rsidRPr="00F83B8E" w:rsidRDefault="00F83B8E" w:rsidP="00F83B8E">
            <w:pPr>
              <w:pStyle w:val="a4"/>
              <w:jc w:val="both"/>
              <w:rPr>
                <w:rFonts w:eastAsia="Calibri"/>
                <w:szCs w:val="28"/>
              </w:rPr>
            </w:pPr>
            <w:r w:rsidRPr="00F83B8E">
              <w:rPr>
                <w:rFonts w:eastAsia="Calibri"/>
                <w:bCs/>
                <w:szCs w:val="28"/>
              </w:rPr>
              <w:t>Актовый зал</w:t>
            </w:r>
          </w:p>
        </w:tc>
      </w:tr>
    </w:tbl>
    <w:p w:rsidR="00F83B8E" w:rsidRDefault="00F83B8E"/>
    <w:sectPr w:rsidR="00F8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3B8E"/>
    <w:rsid w:val="00F8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ewsinnercnt">
    <w:name w:val="newsinner_cnt"/>
    <w:basedOn w:val="a0"/>
    <w:rsid w:val="00F83B8E"/>
  </w:style>
  <w:style w:type="paragraph" w:styleId="a4">
    <w:name w:val="Body Text"/>
    <w:basedOn w:val="a"/>
    <w:link w:val="a5"/>
    <w:rsid w:val="00F83B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83B8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plv</cp:lastModifiedBy>
  <cp:revision>2</cp:revision>
  <dcterms:created xsi:type="dcterms:W3CDTF">2017-05-03T11:54:00Z</dcterms:created>
  <dcterms:modified xsi:type="dcterms:W3CDTF">2017-05-03T11:54:00Z</dcterms:modified>
</cp:coreProperties>
</file>